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995EAC" w:rsidP="001E5540">
      <w:pPr>
        <w:rPr>
          <w:rFonts w:cs="Calibri"/>
          <w:noProof/>
        </w:rPr>
      </w:pPr>
      <w:r w:rsidRPr="00A83221">
        <w:rPr>
          <w:rFonts w:cs="Calibri"/>
          <w:noProof/>
        </w:rPr>
        <w:pict>
          <v:shape id="Рисунок 1" o:spid="_x0000_i1025" type="#_x0000_t75" style="width:185.25pt;height:76.5pt;visibility:visible">
            <v:imagedata r:id="rId7" o:title=""/>
          </v:shape>
        </w:pict>
      </w: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  <w:sz w:val="22"/>
        </w:rPr>
      </w:pPr>
    </w:p>
    <w:p w:rsidR="00E0345C" w:rsidRPr="00E0345C" w:rsidRDefault="00E0345C" w:rsidP="001E5540">
      <w:pPr>
        <w:rPr>
          <w:rFonts w:ascii="Segoe UI" w:hAnsi="Segoe UI" w:cs="Segoe UI"/>
          <w:b/>
          <w:sz w:val="22"/>
        </w:rPr>
      </w:pPr>
    </w:p>
    <w:p w:rsidR="00F827CA" w:rsidRPr="00C47069" w:rsidRDefault="00E0345C" w:rsidP="00F827CA">
      <w:pPr>
        <w:pStyle w:val="1"/>
        <w:spacing w:before="0" w:after="0"/>
        <w:ind w:left="-30"/>
        <w:jc w:val="center"/>
        <w:rPr>
          <w:rFonts w:ascii="Segoe UI" w:hAnsi="Segoe UI" w:cs="Segoe UI"/>
          <w:b w:val="0"/>
          <w:color w:val="222222"/>
        </w:rPr>
      </w:pPr>
      <w:r w:rsidRPr="00C47069">
        <w:rPr>
          <w:rFonts w:ascii="Segoe UI" w:hAnsi="Segoe UI" w:cs="Segoe UI"/>
          <w:b w:val="0"/>
        </w:rPr>
        <w:t>В</w:t>
      </w:r>
      <w:r w:rsidR="00F827CA" w:rsidRPr="00C47069">
        <w:rPr>
          <w:rFonts w:ascii="Segoe UI" w:hAnsi="Segoe UI" w:cs="Segoe UI"/>
          <w:b w:val="0"/>
          <w:color w:val="222222"/>
        </w:rPr>
        <w:t xml:space="preserve"> Управлении Росреестра по Новосибирской област</w:t>
      </w:r>
      <w:r w:rsidR="00F827CA" w:rsidRPr="00C47069">
        <w:rPr>
          <w:rFonts w:ascii="Segoe UI" w:hAnsi="Segoe UI" w:cs="Segoe UI"/>
          <w:b w:val="0"/>
          <w:color w:val="222222"/>
          <w:lang w:val="ru-RU"/>
        </w:rPr>
        <w:t xml:space="preserve">и </w:t>
      </w:r>
      <w:r w:rsidR="00F827CA" w:rsidRPr="00C47069">
        <w:rPr>
          <w:rFonts w:ascii="Segoe UI" w:hAnsi="Segoe UI" w:cs="Segoe UI"/>
          <w:b w:val="0"/>
          <w:color w:val="222222"/>
        </w:rPr>
        <w:t>состоялась «горячая» линия</w:t>
      </w:r>
    </w:p>
    <w:p w:rsidR="00E0345C" w:rsidRPr="00F827CA" w:rsidRDefault="00E0345C" w:rsidP="00F827CA">
      <w:pPr>
        <w:ind w:firstLine="708"/>
        <w:jc w:val="center"/>
        <w:rPr>
          <w:rFonts w:ascii="Segoe UI" w:hAnsi="Segoe UI" w:cs="Segoe UI"/>
          <w:szCs w:val="28"/>
          <w:lang/>
        </w:rPr>
      </w:pPr>
    </w:p>
    <w:p w:rsidR="00E0345C" w:rsidRPr="00E0345C" w:rsidRDefault="00E0345C" w:rsidP="00E0345C">
      <w:pPr>
        <w:ind w:firstLine="709"/>
        <w:jc w:val="both"/>
        <w:rPr>
          <w:rFonts w:ascii="Segoe UI" w:hAnsi="Segoe UI" w:cs="Segoe UI"/>
          <w:szCs w:val="28"/>
        </w:rPr>
      </w:pPr>
      <w:r w:rsidRPr="00E0345C">
        <w:rPr>
          <w:rFonts w:ascii="Segoe UI" w:hAnsi="Segoe UI" w:cs="Segoe UI"/>
          <w:szCs w:val="28"/>
        </w:rPr>
        <w:t>18 апреля 2019 г. заместитель руководителя Управления Росреестра по Новосибирской области Наталья Ивчатова провела «горячую» телефонную линию по вопросам оформления прав на гаражи.</w:t>
      </w:r>
    </w:p>
    <w:p w:rsidR="00E0345C" w:rsidRPr="00E0345C" w:rsidRDefault="00E0345C" w:rsidP="00E0345C">
      <w:pPr>
        <w:ind w:firstLine="709"/>
        <w:jc w:val="both"/>
        <w:rPr>
          <w:rFonts w:ascii="Segoe UI" w:hAnsi="Segoe UI" w:cs="Segoe UI"/>
          <w:szCs w:val="28"/>
        </w:rPr>
      </w:pPr>
      <w:r w:rsidRPr="00E0345C">
        <w:rPr>
          <w:rFonts w:ascii="Segoe UI" w:hAnsi="Segoe UI" w:cs="Segoe UI"/>
          <w:szCs w:val="28"/>
        </w:rPr>
        <w:t>В ходе «горячей» телефонной линии поступило более десяти звонков, в которых задавались вопросы о порядке оформления прав на гаражные боксы. Поступили вопросы о законопроекте о «гаражной амнистии», который предоставит возможность в будущем зарегистрировать права на гаражи без судебного решения. Поступили также  вопросы по находящимся в производстве делам при оказании государственной услуги по государственному кадастровому учету и государственной регистрации прав на гаражные боксы.</w:t>
      </w:r>
    </w:p>
    <w:p w:rsidR="00E0345C" w:rsidRPr="00E0345C" w:rsidRDefault="00E0345C" w:rsidP="00E0345C">
      <w:pPr>
        <w:ind w:firstLine="709"/>
        <w:jc w:val="both"/>
        <w:rPr>
          <w:rFonts w:ascii="Segoe UI" w:hAnsi="Segoe UI" w:cs="Segoe UI"/>
          <w:szCs w:val="28"/>
        </w:rPr>
      </w:pPr>
      <w:r w:rsidRPr="00E0345C">
        <w:rPr>
          <w:rFonts w:ascii="Segoe UI" w:hAnsi="Segoe UI" w:cs="Segoe UI"/>
          <w:szCs w:val="28"/>
        </w:rPr>
        <w:t>Заявители получили полные ответы, разъясняющие положения существующего законодательства и проекта нового закона.</w:t>
      </w:r>
    </w:p>
    <w:p w:rsidR="00E0345C" w:rsidRPr="00E0345C" w:rsidRDefault="00E0345C" w:rsidP="00E0345C">
      <w:pPr>
        <w:numPr>
          <w:ilvl w:val="0"/>
          <w:numId w:val="9"/>
        </w:numPr>
        <w:jc w:val="both"/>
        <w:rPr>
          <w:rFonts w:ascii="Segoe UI" w:hAnsi="Segoe UI" w:cs="Segoe UI"/>
          <w:b/>
          <w:szCs w:val="28"/>
        </w:rPr>
      </w:pPr>
      <w:r w:rsidRPr="00E0345C">
        <w:rPr>
          <w:rFonts w:ascii="Segoe UI" w:hAnsi="Segoe UI" w:cs="Segoe UI"/>
          <w:b/>
          <w:szCs w:val="28"/>
        </w:rPr>
        <w:t>Что изменится с принятием закона о «гаражной амнистии»?</w:t>
      </w:r>
    </w:p>
    <w:p w:rsidR="00E0345C" w:rsidRPr="00E0345C" w:rsidRDefault="00E0345C" w:rsidP="00E0345C">
      <w:pPr>
        <w:ind w:firstLine="567"/>
        <w:jc w:val="both"/>
        <w:rPr>
          <w:rFonts w:ascii="Segoe UI" w:hAnsi="Segoe UI" w:cs="Segoe UI"/>
          <w:szCs w:val="28"/>
        </w:rPr>
      </w:pPr>
      <w:r w:rsidRPr="00E0345C">
        <w:rPr>
          <w:rFonts w:ascii="Segoe UI" w:hAnsi="Segoe UI" w:cs="Segoe UI"/>
          <w:szCs w:val="28"/>
        </w:rPr>
        <w:t xml:space="preserve">В 2019 году  Минэкономразвития России разработан проект федерального закона о гаражах и порядке их приобретения. Основная цель нового законодательного проекта – регулирование вопросов статуса и деятельности гаражных и гаражно-строительных кооперативов, а также оформления прав на объекты гаражного назначения. </w:t>
      </w:r>
    </w:p>
    <w:p w:rsidR="00E0345C" w:rsidRPr="00E0345C" w:rsidRDefault="00E0345C" w:rsidP="00E0345C">
      <w:pPr>
        <w:ind w:firstLine="567"/>
        <w:jc w:val="both"/>
        <w:rPr>
          <w:rFonts w:ascii="Segoe UI" w:hAnsi="Segoe UI" w:cs="Segoe UI"/>
          <w:szCs w:val="28"/>
        </w:rPr>
      </w:pPr>
      <w:r w:rsidRPr="00E0345C">
        <w:rPr>
          <w:rFonts w:ascii="Segoe UI" w:hAnsi="Segoe UI" w:cs="Segoe UI"/>
          <w:szCs w:val="28"/>
        </w:rPr>
        <w:t xml:space="preserve">Закон позволит на первоначальном этапе оформить земельные отношения под гаражом, а потом зарегистрировать на него права. </w:t>
      </w:r>
    </w:p>
    <w:p w:rsidR="00E0345C" w:rsidRPr="00E0345C" w:rsidRDefault="00E0345C" w:rsidP="00E0345C">
      <w:pPr>
        <w:ind w:firstLine="567"/>
        <w:jc w:val="both"/>
        <w:rPr>
          <w:rFonts w:ascii="Segoe UI" w:hAnsi="Segoe UI" w:cs="Segoe UI"/>
          <w:szCs w:val="28"/>
        </w:rPr>
      </w:pPr>
      <w:r w:rsidRPr="00E0345C">
        <w:rPr>
          <w:rFonts w:ascii="Segoe UI" w:hAnsi="Segoe UI" w:cs="Segoe UI"/>
          <w:szCs w:val="28"/>
        </w:rPr>
        <w:t>На сегодняшний день отношения по строительству гаражей и возникновением на них права собственности граждан регулируются как современными законодательными актами, так и советского периода. В законе не содержится отдельных норм права, регулирующих деятельность гаражно-строительных кооперативов.  Гаражный бокс, гараж относятся к объектам недвижимости – здание или помещение.</w:t>
      </w:r>
    </w:p>
    <w:p w:rsidR="00E0345C" w:rsidRPr="00E0345C" w:rsidRDefault="00E0345C" w:rsidP="00E0345C">
      <w:pPr>
        <w:ind w:firstLine="567"/>
        <w:jc w:val="both"/>
        <w:rPr>
          <w:rFonts w:ascii="Segoe UI" w:hAnsi="Segoe UI" w:cs="Segoe UI"/>
          <w:i/>
          <w:szCs w:val="28"/>
        </w:rPr>
      </w:pPr>
      <w:r w:rsidRPr="00E0345C">
        <w:rPr>
          <w:rFonts w:ascii="Segoe UI" w:hAnsi="Segoe UI" w:cs="Segoe UI"/>
          <w:szCs w:val="28"/>
        </w:rPr>
        <w:t>Члены гаражно-строительных кооперативов на объекты гаражного назначения и занимаемые ими земельные участки сталкиваются с трудностями из-за отсутствия документов как о предоставлении земельных участков для строительства гаражей, так и на сами гаражи;</w:t>
      </w:r>
    </w:p>
    <w:p w:rsidR="00E0345C" w:rsidRPr="00E0345C" w:rsidRDefault="00E0345C" w:rsidP="00E0345C">
      <w:pPr>
        <w:ind w:firstLine="567"/>
        <w:jc w:val="both"/>
        <w:rPr>
          <w:rFonts w:ascii="Segoe UI" w:hAnsi="Segoe UI" w:cs="Segoe UI"/>
          <w:i/>
          <w:szCs w:val="28"/>
        </w:rPr>
      </w:pPr>
      <w:r w:rsidRPr="00E0345C">
        <w:rPr>
          <w:rFonts w:ascii="Segoe UI" w:hAnsi="Segoe UI" w:cs="Segoe UI"/>
          <w:szCs w:val="28"/>
        </w:rPr>
        <w:t>- отсутствуют права на земельные участки;</w:t>
      </w:r>
    </w:p>
    <w:p w:rsidR="00E0345C" w:rsidRPr="00E0345C" w:rsidRDefault="00E0345C" w:rsidP="00E0345C">
      <w:pPr>
        <w:ind w:firstLine="567"/>
        <w:jc w:val="both"/>
        <w:rPr>
          <w:rFonts w:ascii="Segoe UI" w:hAnsi="Segoe UI" w:cs="Segoe UI"/>
          <w:i/>
          <w:szCs w:val="28"/>
        </w:rPr>
      </w:pPr>
      <w:r w:rsidRPr="00E0345C">
        <w:rPr>
          <w:rFonts w:ascii="Segoe UI" w:hAnsi="Segoe UI" w:cs="Segoe UI"/>
          <w:szCs w:val="28"/>
        </w:rPr>
        <w:t>- отсутствует ввод объектов в эксплуатацию, поскольку строительство таких гаражей зачастую осуществлялось более полувека назад.</w:t>
      </w:r>
    </w:p>
    <w:p w:rsidR="00E0345C" w:rsidRPr="00E0345C" w:rsidRDefault="00E0345C" w:rsidP="00E0345C">
      <w:pPr>
        <w:ind w:firstLine="567"/>
        <w:jc w:val="both"/>
        <w:rPr>
          <w:rFonts w:ascii="Segoe UI" w:hAnsi="Segoe UI" w:cs="Segoe UI"/>
          <w:szCs w:val="28"/>
        </w:rPr>
      </w:pPr>
      <w:r w:rsidRPr="00E0345C">
        <w:rPr>
          <w:rFonts w:ascii="Segoe UI" w:hAnsi="Segoe UI" w:cs="Segoe UI"/>
          <w:szCs w:val="28"/>
        </w:rPr>
        <w:lastRenderedPageBreak/>
        <w:t xml:space="preserve">Законопроект предлагает определение таких понятий, как «индивидуальный гараж», «коллективный гараж», «гаражный бокс». Понятия «гаражный кооператив», «гаражный потребительский кооператив» и «гаражно-строительный кооператив предлагается считать равнозначными. </w:t>
      </w:r>
    </w:p>
    <w:p w:rsidR="00E0345C" w:rsidRPr="00E0345C" w:rsidRDefault="00E0345C" w:rsidP="00E0345C">
      <w:pPr>
        <w:ind w:firstLine="567"/>
        <w:jc w:val="both"/>
        <w:rPr>
          <w:rFonts w:ascii="Segoe UI" w:hAnsi="Segoe UI" w:cs="Segoe UI"/>
          <w:i/>
          <w:szCs w:val="28"/>
        </w:rPr>
      </w:pPr>
      <w:r w:rsidRPr="00E0345C">
        <w:rPr>
          <w:rFonts w:ascii="Segoe UI" w:hAnsi="Segoe UI" w:cs="Segoe UI"/>
          <w:szCs w:val="28"/>
        </w:rPr>
        <w:t>Важным моментом в проекте закона являются нормы права, определяющие процедуру регистрации и кадастрового учета на гаражи. В законе установлен более простой порядок, чем сегодня установлено положениями закона «О государственной регистрации недвижимости».</w:t>
      </w:r>
    </w:p>
    <w:p w:rsidR="00E0345C" w:rsidRPr="00E0345C" w:rsidRDefault="00E0345C" w:rsidP="00E0345C">
      <w:pPr>
        <w:jc w:val="both"/>
        <w:rPr>
          <w:rFonts w:ascii="Segoe UI" w:hAnsi="Segoe UI" w:cs="Segoe UI"/>
          <w:i/>
          <w:szCs w:val="28"/>
        </w:rPr>
      </w:pPr>
      <w:r w:rsidRPr="00E0345C">
        <w:rPr>
          <w:rFonts w:ascii="Segoe UI" w:hAnsi="Segoe UI" w:cs="Segoe UI"/>
          <w:szCs w:val="28"/>
        </w:rPr>
        <w:t xml:space="preserve">         Ожидаемый срок вступления закона в силу – 2020 год.    </w:t>
      </w:r>
    </w:p>
    <w:p w:rsidR="00E0345C" w:rsidRPr="00E0345C" w:rsidRDefault="00E0345C" w:rsidP="00E0345C">
      <w:pPr>
        <w:numPr>
          <w:ilvl w:val="0"/>
          <w:numId w:val="9"/>
        </w:numPr>
        <w:ind w:left="0" w:firstLine="567"/>
        <w:jc w:val="both"/>
        <w:rPr>
          <w:rFonts w:ascii="Segoe UI" w:hAnsi="Segoe UI" w:cs="Segoe UI"/>
          <w:b/>
          <w:szCs w:val="28"/>
        </w:rPr>
      </w:pPr>
      <w:r w:rsidRPr="00E0345C">
        <w:rPr>
          <w:rFonts w:ascii="Segoe UI" w:hAnsi="Segoe UI" w:cs="Segoe UI"/>
          <w:b/>
          <w:szCs w:val="28"/>
        </w:rPr>
        <w:t>Что необходимо для регистрации права на гаражный бокс, если регистрация приостановлена?</w:t>
      </w:r>
    </w:p>
    <w:p w:rsidR="00E0345C" w:rsidRPr="00E0345C" w:rsidRDefault="00E0345C" w:rsidP="00E0345C">
      <w:pPr>
        <w:ind w:firstLine="567"/>
        <w:jc w:val="both"/>
        <w:rPr>
          <w:rFonts w:ascii="Segoe UI" w:hAnsi="Segoe UI" w:cs="Segoe UI"/>
          <w:szCs w:val="28"/>
        </w:rPr>
      </w:pPr>
      <w:r w:rsidRPr="00E0345C">
        <w:rPr>
          <w:rFonts w:ascii="Segoe UI" w:hAnsi="Segoe UI" w:cs="Segoe UI"/>
          <w:szCs w:val="28"/>
        </w:rPr>
        <w:t>Как правило, самой распространенной причиной приостановления регистрации прав на гаражные боксы является отсутствие каких-либо документов, подтверждающих факт создания самой постройки гаража, в связи с чем она квалифицируется как самовольная постройка. Зачастую у гаражного кооператива отсутствуют  и землеотводные документы для строительства зданий гаражей.</w:t>
      </w:r>
    </w:p>
    <w:p w:rsidR="00E0345C" w:rsidRPr="00E0345C" w:rsidRDefault="00E0345C" w:rsidP="00E0345C">
      <w:pPr>
        <w:ind w:firstLine="567"/>
        <w:jc w:val="both"/>
        <w:rPr>
          <w:rFonts w:ascii="Segoe UI" w:hAnsi="Segoe UI" w:cs="Segoe UI"/>
          <w:szCs w:val="28"/>
        </w:rPr>
      </w:pPr>
      <w:r w:rsidRPr="00E0345C">
        <w:rPr>
          <w:rFonts w:ascii="Segoe UI" w:hAnsi="Segoe UI" w:cs="Segoe UI"/>
          <w:szCs w:val="28"/>
        </w:rPr>
        <w:t>При рассмотрении заявления о регистрации права на гаражный бокс в таком здании государственный регистратор принимает меры по получению дополнительной информации: делает запросы в архивные службы, органы власти, в которых могут иметься сведения о выделении земли для строительства здания гаражей, архитектурные инспекции, обладающие информацией по приемке в эксплуатацию зданий.</w:t>
      </w:r>
    </w:p>
    <w:p w:rsidR="00E0345C" w:rsidRPr="00E0345C" w:rsidRDefault="00E0345C" w:rsidP="00E0345C">
      <w:pPr>
        <w:ind w:firstLine="567"/>
        <w:jc w:val="both"/>
        <w:rPr>
          <w:rFonts w:ascii="Segoe UI" w:hAnsi="Segoe UI" w:cs="Segoe UI"/>
          <w:szCs w:val="28"/>
        </w:rPr>
      </w:pPr>
      <w:r w:rsidRPr="00E0345C">
        <w:rPr>
          <w:rFonts w:ascii="Segoe UI" w:hAnsi="Segoe UI" w:cs="Segoe UI"/>
          <w:szCs w:val="28"/>
        </w:rPr>
        <w:t>Существует и проблема с постановкой гаражного бокса на кадастровый учет. Если у гражданина нет технического документа, выданного органами БТИ до 1 марта 2013 года, такой гаражный бокс не является ранее учтенным, Его можно поставить на кадастровый учет только одновременно со зданием и всеми боксами, в нем находящимися. Эта процедура трудоемка и затратна для обычного владельца гаража.</w:t>
      </w:r>
    </w:p>
    <w:p w:rsidR="00E0345C" w:rsidRPr="00E0345C" w:rsidRDefault="00E0345C" w:rsidP="00E0345C">
      <w:pPr>
        <w:ind w:firstLine="567"/>
        <w:jc w:val="both"/>
        <w:rPr>
          <w:rFonts w:ascii="Segoe UI" w:hAnsi="Segoe UI" w:cs="Segoe UI"/>
          <w:szCs w:val="28"/>
        </w:rPr>
      </w:pPr>
      <w:r w:rsidRPr="00E0345C">
        <w:rPr>
          <w:rFonts w:ascii="Segoe UI" w:hAnsi="Segoe UI" w:cs="Segoe UI"/>
          <w:szCs w:val="28"/>
        </w:rPr>
        <w:t>Выходом из сложившейся ситуации является оформление прав на гаражный бокс и его постановка на кадастровый учет на основании вступившего в законную силу решения суда.</w: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7D6326" w:rsidRDefault="007D6326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 xml:space="preserve">Материал подготовлен Управлением Росреестра </w:t>
      </w:r>
    </w:p>
    <w:p w:rsidR="00111808" w:rsidRPr="00D6046E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  <w:r w:rsidRPr="00D6046E">
        <w:rPr>
          <w:rFonts w:ascii="Segoe UI" w:hAnsi="Segoe UI" w:cs="Segoe UI"/>
          <w:b/>
          <w:i/>
          <w:sz w:val="24"/>
          <w:szCs w:val="24"/>
        </w:rPr>
        <w:t>по Новосибирской области</w:t>
      </w:r>
    </w:p>
    <w:p w:rsidR="00111808" w:rsidRPr="00EE1B38" w:rsidRDefault="00111808" w:rsidP="00111808">
      <w:pPr>
        <w:ind w:firstLine="709"/>
        <w:jc w:val="both"/>
        <w:rPr>
          <w:sz w:val="28"/>
          <w:szCs w:val="28"/>
        </w:rPr>
      </w:pPr>
    </w:p>
    <w:p w:rsidR="00111808" w:rsidRPr="00A65B5D" w:rsidRDefault="00111808" w:rsidP="00111808">
      <w:pPr>
        <w:shd w:val="clear" w:color="auto" w:fill="FFFFFF"/>
        <w:spacing w:line="270" w:lineRule="atLeast"/>
        <w:jc w:val="both"/>
        <w:rPr>
          <w:rFonts w:ascii="Segoe UI" w:hAnsi="Segoe UI" w:cs="Segoe UI"/>
          <w:color w:val="000000"/>
          <w:sz w:val="16"/>
          <w:szCs w:val="16"/>
        </w:rPr>
      </w:pPr>
    </w:p>
    <w:p w:rsidR="00111808" w:rsidRPr="00C521B3" w:rsidRDefault="00111808" w:rsidP="00111808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3.3pt;margin-top:7.1pt;width:490.5pt;height:0;z-index:1" o:connectortype="straight" strokecolor="#0070c0"/>
        </w:pict>
      </w:r>
    </w:p>
    <w:sectPr w:rsidR="00111808" w:rsidRPr="00C521B3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67" w:rsidRDefault="00504067">
      <w:r>
        <w:separator/>
      </w:r>
    </w:p>
  </w:endnote>
  <w:endnote w:type="continuationSeparator" w:id="0">
    <w:p w:rsidR="00504067" w:rsidRDefault="005040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67" w:rsidRDefault="00504067">
      <w:r>
        <w:separator/>
      </w:r>
    </w:p>
  </w:footnote>
  <w:footnote w:type="continuationSeparator" w:id="0">
    <w:p w:rsidR="00504067" w:rsidRDefault="005040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49A2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numPicBullet w:numPicBulletId="5">
    <w:pict>
      <v:shape id="_x0000_i1036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26ECC"/>
    <w:multiLevelType w:val="hybridMultilevel"/>
    <w:tmpl w:val="01D0DAEA"/>
    <w:lvl w:ilvl="0" w:tplc="0F269B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41B38"/>
    <w:rsid w:val="00454B35"/>
    <w:rsid w:val="00460E6D"/>
    <w:rsid w:val="00472C15"/>
    <w:rsid w:val="004A551F"/>
    <w:rsid w:val="004B34EB"/>
    <w:rsid w:val="004C7131"/>
    <w:rsid w:val="004E42A0"/>
    <w:rsid w:val="004E5A9C"/>
    <w:rsid w:val="004E7AF6"/>
    <w:rsid w:val="004F0710"/>
    <w:rsid w:val="0050355F"/>
    <w:rsid w:val="00504067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49A2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60D86"/>
    <w:rsid w:val="00981AF8"/>
    <w:rsid w:val="009822CF"/>
    <w:rsid w:val="009876E6"/>
    <w:rsid w:val="009942BE"/>
    <w:rsid w:val="00995EAC"/>
    <w:rsid w:val="00997F58"/>
    <w:rsid w:val="009A240C"/>
    <w:rsid w:val="009A6810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47069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345C"/>
    <w:rsid w:val="00E04301"/>
    <w:rsid w:val="00E06188"/>
    <w:rsid w:val="00E1520D"/>
    <w:rsid w:val="00E30B68"/>
    <w:rsid w:val="00E36804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27CA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4E95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4169</CharactersWithSpaces>
  <SharedDoc>false</SharedDoc>
  <HLinks>
    <vt:vector size="18" baseType="variant">
      <vt:variant>
        <vt:i4>1310840</vt:i4>
      </vt:variant>
      <vt:variant>
        <vt:i4>6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0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2019-04-29T05:09:00Z</dcterms:created>
  <dcterms:modified xsi:type="dcterms:W3CDTF">2019-04-29T05:09:00Z</dcterms:modified>
</cp:coreProperties>
</file>