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A4D" w:rsidRDefault="002F4A4D" w:rsidP="002F4A4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  <w:r w:rsidRPr="002F4A4D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Вынесен обвинительный приговор</w:t>
      </w:r>
    </w:p>
    <w:p w:rsidR="002F4A4D" w:rsidRPr="002F4A4D" w:rsidRDefault="002F4A4D" w:rsidP="002F4A4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  <w:r w:rsidRPr="002F4A4D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по уголовному делу коррупционной направленности.</w:t>
      </w:r>
    </w:p>
    <w:p w:rsidR="002F4A4D" w:rsidRDefault="002F4A4D" w:rsidP="002F4A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2F4A4D" w:rsidRPr="002F4A4D" w:rsidRDefault="002F4A4D" w:rsidP="002F4A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Барабинским районным судом постановлен обвинительный приговор в отношении начальника государственного бюджетного учреждения за получение и дачу взятки.</w:t>
      </w:r>
    </w:p>
    <w:p w:rsidR="002F4A4D" w:rsidRPr="002F4A4D" w:rsidRDefault="002F4A4D" w:rsidP="002F4A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Суд установил, что руководитель учреждения ветеринарии, являясь должностным лицом, используя свое служебное положение, в период с 20.03.2019 до 16.04.2020 получал взятки в виде денег за незаконные действия, связанные с выдачей подложных ветеринарных  сопроводительных документов на перемещение животных через государственную границу Российской Федерации без выполнения установленных законодательством обязательных карантинных мероприятий.</w:t>
      </w:r>
    </w:p>
    <w:p w:rsidR="002F4A4D" w:rsidRPr="002F4A4D" w:rsidRDefault="002F4A4D" w:rsidP="002F4A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Общая сумма взятки составила  1 745 </w:t>
      </w:r>
      <w:r w:rsidR="00C652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000</w:t>
      </w:r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руб.</w:t>
      </w:r>
    </w:p>
    <w:p w:rsidR="002F4A4D" w:rsidRPr="002F4A4D" w:rsidRDefault="002F4A4D" w:rsidP="002F4A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Кроме того, 16.04.2020 подсудимый передал своему заместителю взятку в размере 5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000 рублей за совершение незаконных действий по выдаче аналогичных  ветеринарных документов. </w:t>
      </w:r>
    </w:p>
    <w:p w:rsidR="002F4A4D" w:rsidRPr="002F4A4D" w:rsidRDefault="002F4A4D" w:rsidP="002F4A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gramStart"/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 ч. 6 ст. 290 УК РФ (получение должностным лицом взятки в виде денег за незаконные действия в пользу представляемых взяткодателем лиц, совершенные в особо крупном размере) суд назначил виновному наказание в виде 8 лет лишения свободы в исправительной колонии строгого режима с лишением права заниматься деятельностью в области ветеринарного контроля и ветеринарно-санитарной деятельности на срок 8 лет.</w:t>
      </w:r>
      <w:proofErr w:type="gramEnd"/>
    </w:p>
    <w:p w:rsidR="002F4A4D" w:rsidRPr="002F4A4D" w:rsidRDefault="002F4A4D" w:rsidP="002F4A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По </w:t>
      </w:r>
      <w:proofErr w:type="gramStart"/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</w:t>
      </w:r>
      <w:proofErr w:type="gramEnd"/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 1 ст. 291.2 УК РФ (дача взятки лично в размере, не превышающем десяти тысяч рублей) суд назначил осужденному штраф в размере 15 000 рублей, в связи с истечением срока давности уголовного преследования освободил его от данного наказания.</w:t>
      </w:r>
    </w:p>
    <w:p w:rsidR="002F4A4D" w:rsidRDefault="002F4A4D" w:rsidP="002F4A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F4A4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Приговор в законную силу не вступил.</w:t>
      </w:r>
    </w:p>
    <w:p w:rsidR="002F4A4D" w:rsidRDefault="002F4A4D" w:rsidP="002F4A4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2F4A4D" w:rsidRPr="006B55CB" w:rsidRDefault="002F4A4D" w:rsidP="00520841">
      <w:pPr>
        <w:spacing w:after="0" w:line="240" w:lineRule="auto"/>
        <w:ind w:left="1416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B55CB">
        <w:rPr>
          <w:rFonts w:ascii="Times New Roman" w:eastAsia="Times New Roman" w:hAnsi="Times New Roman" w:cs="Times New Roman"/>
          <w:sz w:val="28"/>
          <w:szCs w:val="28"/>
          <w:lang w:eastAsia="ru-RU"/>
        </w:rPr>
        <w:t>омощник</w:t>
      </w:r>
      <w:r w:rsidRPr="006B55CB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F4A4D" w:rsidRPr="009B1EFE" w:rsidRDefault="002F4A4D" w:rsidP="00520841">
      <w:pPr>
        <w:spacing w:after="0" w:line="240" w:lineRule="auto"/>
        <w:ind w:left="212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B55CB">
        <w:rPr>
          <w:rFonts w:ascii="Times New Roman" w:eastAsia="Calibri" w:hAnsi="Times New Roman" w:cs="Times New Roman"/>
          <w:sz w:val="28"/>
          <w:szCs w:val="28"/>
        </w:rPr>
        <w:t>Барабинского межрайонного прокурор</w:t>
      </w:r>
      <w:r>
        <w:rPr>
          <w:rFonts w:ascii="Times New Roman" w:eastAsia="Calibri" w:hAnsi="Times New Roman" w:cs="Times New Roman"/>
          <w:sz w:val="28"/>
          <w:szCs w:val="28"/>
        </w:rPr>
        <w:t xml:space="preserve">а </w:t>
      </w:r>
      <w:r w:rsidRPr="006B55CB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Е.А. Можарина</w:t>
      </w:r>
    </w:p>
    <w:p w:rsidR="002F4A4D" w:rsidRPr="002F4A4D" w:rsidRDefault="002F4A4D" w:rsidP="002F4A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1EFE" w:rsidRPr="002F4A4D" w:rsidRDefault="009B1EFE" w:rsidP="009B1EF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4A4D">
        <w:rPr>
          <w:rFonts w:ascii="Times New Roman" w:hAnsi="Times New Roman" w:cs="Times New Roman"/>
          <w:b/>
          <w:sz w:val="28"/>
          <w:szCs w:val="28"/>
        </w:rPr>
        <w:t>Конфискация автомобиля при совершении преступлений.</w:t>
      </w:r>
    </w:p>
    <w:p w:rsidR="009B1EFE" w:rsidRPr="004308CF" w:rsidRDefault="009B1EFE" w:rsidP="009B1EF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9B1EFE" w:rsidRPr="0009470B" w:rsidRDefault="009B1EFE" w:rsidP="009B1E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Федеральным законом РФ от 14.07.2022 №258-ФЗ часть 1 ст. 104.1 Уголовного кодекса РФ дополнена пунктом «д», согласно которому конфискации подлежат транспортные средства, </w:t>
      </w:r>
      <w:r w:rsidRPr="0009470B">
        <w:rPr>
          <w:rFonts w:ascii="Times New Roman" w:hAnsi="Times New Roman" w:cs="Times New Roman"/>
          <w:sz w:val="28"/>
          <w:szCs w:val="28"/>
        </w:rPr>
        <w:t>принадлежащие обвиняемому и использованные им при совершении преступлений, предусмотренных статьями 264.1 УК РФ (управление транспортным средством в состоянии опьянения лицом, подвергнутым административному наказанию или имеющему судимость), 264.2 УК РФ (нарушение правил дорожного движения лицом, подвергнутым административному наказанию и</w:t>
      </w:r>
      <w:proofErr w:type="gramEnd"/>
      <w:r w:rsidRPr="0009470B">
        <w:rPr>
          <w:rFonts w:ascii="Times New Roman" w:hAnsi="Times New Roman" w:cs="Times New Roman"/>
          <w:sz w:val="28"/>
          <w:szCs w:val="28"/>
        </w:rPr>
        <w:t xml:space="preserve"> лишенным права управления транспортными средствами), 264.3 УК РФ (управление транспортным средством лицом, лишенным права управления транспортными средствами и </w:t>
      </w:r>
      <w:r w:rsidRPr="0009470B">
        <w:rPr>
          <w:rFonts w:ascii="Times New Roman" w:hAnsi="Times New Roman" w:cs="Times New Roman"/>
          <w:sz w:val="28"/>
          <w:szCs w:val="28"/>
        </w:rPr>
        <w:lastRenderedPageBreak/>
        <w:t>подвергнутым административному н</w:t>
      </w:r>
      <w:r>
        <w:rPr>
          <w:rFonts w:ascii="Times New Roman" w:hAnsi="Times New Roman" w:cs="Times New Roman"/>
          <w:sz w:val="28"/>
          <w:szCs w:val="28"/>
        </w:rPr>
        <w:t>аказанию или имеющим судимость)</w:t>
      </w:r>
      <w:r w:rsidRPr="0009470B">
        <w:rPr>
          <w:rFonts w:ascii="Times New Roman" w:hAnsi="Times New Roman" w:cs="Times New Roman"/>
          <w:sz w:val="28"/>
          <w:szCs w:val="28"/>
        </w:rPr>
        <w:t>. Данный закон начал действовать 25.07.2022.</w:t>
      </w:r>
    </w:p>
    <w:p w:rsidR="009B1EFE" w:rsidRPr="0009470B" w:rsidRDefault="009B1EFE" w:rsidP="009B1E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470B">
        <w:rPr>
          <w:rFonts w:ascii="Times New Roman" w:hAnsi="Times New Roman" w:cs="Times New Roman"/>
          <w:sz w:val="28"/>
          <w:szCs w:val="28"/>
        </w:rPr>
        <w:t>Конфискация - это принудительное безвозмездное изъятие и обращение в собственность государства имущества на основании обвинительного приговора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B1EFE" w:rsidRDefault="009B1EFE" w:rsidP="009B1E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470B">
        <w:rPr>
          <w:rFonts w:ascii="Times New Roman" w:hAnsi="Times New Roman" w:cs="Times New Roman"/>
          <w:sz w:val="28"/>
          <w:szCs w:val="28"/>
        </w:rPr>
        <w:t>Так, в 2023 году Барабинским районным судом Новосибирской области вынесено три обвинительных приговора в отношении лиц, совершивших преступление</w:t>
      </w:r>
      <w:r>
        <w:rPr>
          <w:rFonts w:ascii="Times New Roman" w:hAnsi="Times New Roman" w:cs="Times New Roman"/>
          <w:sz w:val="28"/>
          <w:szCs w:val="28"/>
        </w:rPr>
        <w:t xml:space="preserve">, предусмотренное 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>.1 ст. 264.1 УК РФ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Помимо назначенного наказания судом применена конфискация автомобилей, </w:t>
      </w:r>
      <w:r>
        <w:rPr>
          <w:rFonts w:ascii="Times New Roman" w:hAnsi="Times New Roman" w:cs="Times New Roman"/>
          <w:sz w:val="28"/>
          <w:szCs w:val="28"/>
        </w:rPr>
        <w:t>принадлежащих подсудимым и использованных ими при совершении преступления.</w:t>
      </w:r>
    </w:p>
    <w:p w:rsidR="009B1EFE" w:rsidRPr="005D4C7B" w:rsidRDefault="009B1EFE" w:rsidP="009B1E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 необходимо знать</w:t>
      </w:r>
      <w:r w:rsidRPr="005D4C7B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возможность конфискации транспортного средства у виновного лица не ставится в зависимость от его семейных и иных личных обстоятельств, а отсутствие в уголовном деле процессуального решения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дознавателя</w:t>
      </w:r>
      <w:r w:rsidRPr="005D4C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признании транспортного средства вещественным доказательством, его нерегистрация в уполномоченных органах также не ограничивает возможность применения судом данной меры ответственности. </w:t>
      </w:r>
    </w:p>
    <w:p w:rsidR="009B1EFE" w:rsidRDefault="009B1EFE" w:rsidP="009B1E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4C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Применение обеспечительных </w:t>
      </w:r>
      <w:proofErr w:type="gramStart"/>
      <w:r w:rsidRPr="005D4C7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</w:t>
      </w:r>
      <w:proofErr w:type="gramEnd"/>
      <w:r w:rsidRPr="005D4C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последующая конфискация данных транспортных средств являются эффективной мерой профилактики преступлений и иных правонарушений на дорогах, лишая виновных средств для их совершения в будущем. </w:t>
      </w:r>
    </w:p>
    <w:p w:rsidR="009B1EFE" w:rsidRDefault="009B1EFE" w:rsidP="009B1E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1EFE" w:rsidRDefault="009B1EFE" w:rsidP="009B1EFE">
      <w:pPr>
        <w:spacing w:after="0" w:line="240" w:lineRule="auto"/>
        <w:ind w:right="140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470B">
        <w:rPr>
          <w:rFonts w:ascii="Times New Roman" w:hAnsi="Times New Roman" w:cs="Times New Roman"/>
          <w:b/>
          <w:sz w:val="28"/>
          <w:szCs w:val="28"/>
        </w:rPr>
        <w:t xml:space="preserve">ГРАЖДАНЕ! Прежде, чем садиться за руль </w:t>
      </w:r>
      <w:r>
        <w:rPr>
          <w:rFonts w:ascii="Times New Roman" w:hAnsi="Times New Roman" w:cs="Times New Roman"/>
          <w:b/>
          <w:sz w:val="28"/>
          <w:szCs w:val="28"/>
        </w:rPr>
        <w:t>в нетрезвом виде</w:t>
      </w:r>
      <w:r w:rsidRPr="0009470B">
        <w:rPr>
          <w:rFonts w:ascii="Times New Roman" w:hAnsi="Times New Roman" w:cs="Times New Roman"/>
          <w:b/>
          <w:sz w:val="28"/>
          <w:szCs w:val="28"/>
        </w:rPr>
        <w:t xml:space="preserve">,  подумайте, что можете лишиться автомобиля, свободы, жизни и </w:t>
      </w:r>
      <w:r>
        <w:rPr>
          <w:rFonts w:ascii="Times New Roman" w:hAnsi="Times New Roman" w:cs="Times New Roman"/>
          <w:b/>
          <w:sz w:val="28"/>
          <w:szCs w:val="28"/>
        </w:rPr>
        <w:t>сломать судьбы</w:t>
      </w:r>
      <w:r w:rsidRPr="0009470B">
        <w:rPr>
          <w:rFonts w:ascii="Times New Roman" w:hAnsi="Times New Roman" w:cs="Times New Roman"/>
          <w:b/>
          <w:sz w:val="28"/>
          <w:szCs w:val="28"/>
        </w:rPr>
        <w:t xml:space="preserve"> других людей.</w:t>
      </w:r>
    </w:p>
    <w:p w:rsidR="009B1EFE" w:rsidRDefault="009B1EFE" w:rsidP="009B1EFE">
      <w:pPr>
        <w:spacing w:after="0" w:line="240" w:lineRule="auto"/>
        <w:ind w:right="140"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20841" w:rsidRDefault="00520841" w:rsidP="00520841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 xml:space="preserve">  Старший п</w:t>
      </w:r>
      <w:r w:rsidRPr="00A53DD1">
        <w:rPr>
          <w:rFonts w:ascii="Times New Roman" w:hAnsi="Times New Roman" w:cs="Times New Roman"/>
          <w:bCs/>
          <w:sz w:val="28"/>
          <w:szCs w:val="28"/>
        </w:rPr>
        <w:t>омощник</w:t>
      </w:r>
    </w:p>
    <w:p w:rsidR="00520841" w:rsidRPr="00980BCD" w:rsidRDefault="00520841" w:rsidP="00520841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Pr="00A53DD1">
        <w:rPr>
          <w:rFonts w:ascii="Times New Roman" w:hAnsi="Times New Roman" w:cs="Times New Roman"/>
          <w:bCs/>
          <w:sz w:val="28"/>
          <w:szCs w:val="28"/>
        </w:rPr>
        <w:t xml:space="preserve">Барабинского межрайонного прокурора </w:t>
      </w:r>
      <w:r>
        <w:rPr>
          <w:rFonts w:ascii="Times New Roman" w:hAnsi="Times New Roman" w:cs="Times New Roman"/>
          <w:bCs/>
          <w:sz w:val="28"/>
          <w:szCs w:val="28"/>
        </w:rPr>
        <w:t xml:space="preserve">   О.В. Мамека</w:t>
      </w:r>
    </w:p>
    <w:p w:rsidR="009B1EFE" w:rsidRDefault="009B1EFE" w:rsidP="009B1EFE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b/>
          <w:bCs/>
          <w:sz w:val="28"/>
          <w:szCs w:val="28"/>
          <w:shd w:val="clear" w:color="auto" w:fill="FFFFFF"/>
        </w:rPr>
      </w:pPr>
    </w:p>
    <w:p w:rsidR="009B1EFE" w:rsidRDefault="009B1EFE" w:rsidP="009B1EFE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b/>
          <w:bCs/>
          <w:sz w:val="28"/>
          <w:szCs w:val="28"/>
          <w:shd w:val="clear" w:color="auto" w:fill="FFFFFF"/>
        </w:rPr>
      </w:pPr>
    </w:p>
    <w:p w:rsidR="009B1EFE" w:rsidRPr="006B7688" w:rsidRDefault="002F4A4D" w:rsidP="009B1EFE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b/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 </w:t>
      </w:r>
      <w:r w:rsidR="009B1EFE" w:rsidRPr="006B7688">
        <w:rPr>
          <w:b/>
          <w:bCs/>
          <w:sz w:val="28"/>
          <w:szCs w:val="28"/>
          <w:shd w:val="clear" w:color="auto" w:fill="FFFFFF"/>
        </w:rPr>
        <w:t>Ответственность за пропаганду либо публичное демонстрирование нацистской атрибутики или символики.</w:t>
      </w:r>
    </w:p>
    <w:p w:rsidR="009B1EFE" w:rsidRPr="006B7688" w:rsidRDefault="009B1EFE" w:rsidP="009B1EFE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sz w:val="28"/>
          <w:szCs w:val="28"/>
        </w:rPr>
      </w:pPr>
    </w:p>
    <w:p w:rsidR="009B1EFE" w:rsidRPr="006B7688" w:rsidRDefault="009B1EFE" w:rsidP="009B1EFE">
      <w:pPr>
        <w:pStyle w:val="a3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 w:rsidRPr="006B7688">
        <w:rPr>
          <w:sz w:val="28"/>
          <w:szCs w:val="28"/>
        </w:rPr>
        <w:t>Статьей 6 Федерального закона от 19.05.1995 № 80-ФЗ «Об увековечении Победы советского народа в Великой Отечественной войне 1941 — 1945 годов» установлен запрет на использование в Российской Федерации в любой форме нацистской символики как оскорбляющей многонациональный народ и память о понесенных в Великой Отечественной войне жертвах.</w:t>
      </w:r>
    </w:p>
    <w:p w:rsidR="009B1EFE" w:rsidRPr="006B7688" w:rsidRDefault="009B1EFE" w:rsidP="009B1EFE">
      <w:pPr>
        <w:pStyle w:val="a3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proofErr w:type="gramStart"/>
      <w:r w:rsidRPr="006B7688">
        <w:rPr>
          <w:sz w:val="28"/>
          <w:szCs w:val="28"/>
        </w:rPr>
        <w:t xml:space="preserve">В Российской Федерации запрещается использование, в том числе публичное демонстрирование, нацистской атрибутики или символики либо атрибутики или символики, сходных до степени смешения с нацистской атрибутикой или символикой, а также являющихся экстремистскими материалами изображений руководителей групп, организаций или движений, признанных преступными в соответствии с приговором Международного военного трибунала для суда и наказания главных военных преступников </w:t>
      </w:r>
      <w:r w:rsidRPr="006B7688">
        <w:rPr>
          <w:sz w:val="28"/>
          <w:szCs w:val="28"/>
        </w:rPr>
        <w:lastRenderedPageBreak/>
        <w:t>европейских стран оси (Нюрнбергского трибунала), как</w:t>
      </w:r>
      <w:proofErr w:type="gramEnd"/>
      <w:r w:rsidRPr="006B7688">
        <w:rPr>
          <w:sz w:val="28"/>
          <w:szCs w:val="28"/>
        </w:rPr>
        <w:t xml:space="preserve"> </w:t>
      </w:r>
      <w:proofErr w:type="gramStart"/>
      <w:r w:rsidRPr="006B7688">
        <w:rPr>
          <w:sz w:val="28"/>
          <w:szCs w:val="28"/>
        </w:rPr>
        <w:t>оскорбляющих многонациональный народ и память о понесенных в Великой Отечественной войне жертвах.</w:t>
      </w:r>
      <w:proofErr w:type="gramEnd"/>
    </w:p>
    <w:p w:rsidR="009B1EFE" w:rsidRPr="006B7688" w:rsidRDefault="009B1EFE" w:rsidP="009B1EFE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sz w:val="28"/>
          <w:szCs w:val="28"/>
        </w:rPr>
      </w:pPr>
      <w:r w:rsidRPr="006B7688">
        <w:rPr>
          <w:sz w:val="28"/>
          <w:szCs w:val="28"/>
        </w:rPr>
        <w:t> </w:t>
      </w:r>
      <w:r w:rsidRPr="006B7688">
        <w:rPr>
          <w:sz w:val="28"/>
          <w:szCs w:val="28"/>
        </w:rPr>
        <w:tab/>
        <w:t>В соответствии с Федеральным законом от 25.07.2002 № 114-ФЗ «О противодействии экстремистской деятельности» экстремистской деятельностью (экстремизмом) признана, в том числе, пропаганда и публичное демонстрирование нацистской атрибутики или символики либо атрибутики или символики, сходных с нацистской атрибутикой или символикой до степени смешения, либо публичное демонстрирование атрибутики или символики экстремистских организаций.</w:t>
      </w:r>
    </w:p>
    <w:p w:rsidR="009B1EFE" w:rsidRPr="006B7688" w:rsidRDefault="009B1EFE" w:rsidP="009B1EFE">
      <w:pPr>
        <w:pStyle w:val="a3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 w:rsidRPr="006B7688">
        <w:rPr>
          <w:sz w:val="28"/>
          <w:szCs w:val="28"/>
        </w:rPr>
        <w:t xml:space="preserve">Часть 1 статьи 20.3 </w:t>
      </w:r>
      <w:r>
        <w:rPr>
          <w:sz w:val="28"/>
          <w:szCs w:val="28"/>
        </w:rPr>
        <w:t>КоАП РФ</w:t>
      </w:r>
      <w:r w:rsidRPr="006B7688">
        <w:rPr>
          <w:sz w:val="28"/>
          <w:szCs w:val="28"/>
        </w:rPr>
        <w:t xml:space="preserve"> предусматривает административную ответственность за пропаганду либо публичное демонстрирование нацистской атрибутики или символики, либо атрибутики или символики, сходных с нацистской атрибутикой или символикой до степени смешения, либо атрибутики или символики экстремистских организаций, либо иных атрибутики или символики, пропаганда либо публичное демонстрирование которых запрещены федеральными законами.</w:t>
      </w:r>
    </w:p>
    <w:p w:rsidR="009B1EFE" w:rsidRPr="006B7688" w:rsidRDefault="009B1EFE" w:rsidP="009B1EFE">
      <w:pPr>
        <w:pStyle w:val="a3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 w:rsidRPr="006B7688">
        <w:rPr>
          <w:sz w:val="28"/>
          <w:szCs w:val="28"/>
        </w:rPr>
        <w:t>Дело об административном правонарушении по части 1 статьи 20.3 КоАП РФ рассматривается судьей.</w:t>
      </w:r>
    </w:p>
    <w:p w:rsidR="009B1EFE" w:rsidRPr="006B7688" w:rsidRDefault="009B1EFE" w:rsidP="009B1EFE">
      <w:pPr>
        <w:pStyle w:val="a3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</w:p>
    <w:p w:rsidR="009B1EFE" w:rsidRDefault="009B1EFE" w:rsidP="00520841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Старший п</w:t>
      </w:r>
      <w:r w:rsidRPr="00A53DD1">
        <w:rPr>
          <w:rFonts w:ascii="Times New Roman" w:hAnsi="Times New Roman" w:cs="Times New Roman"/>
          <w:bCs/>
          <w:sz w:val="28"/>
          <w:szCs w:val="28"/>
        </w:rPr>
        <w:t>омощник</w:t>
      </w:r>
    </w:p>
    <w:p w:rsidR="009B1EFE" w:rsidRPr="00980BCD" w:rsidRDefault="009B1EFE" w:rsidP="00520841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53DD1">
        <w:rPr>
          <w:rFonts w:ascii="Times New Roman" w:hAnsi="Times New Roman" w:cs="Times New Roman"/>
          <w:bCs/>
          <w:sz w:val="28"/>
          <w:szCs w:val="28"/>
        </w:rPr>
        <w:t xml:space="preserve">Барабинского межрайонного прокурора </w:t>
      </w:r>
      <w:r w:rsidR="0052084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Cs/>
          <w:sz w:val="28"/>
          <w:szCs w:val="28"/>
        </w:rPr>
        <w:t>О.В. Мамека</w:t>
      </w:r>
    </w:p>
    <w:p w:rsidR="00DD5F65" w:rsidRDefault="00DD5F65" w:rsidP="002F4A4D">
      <w:pPr>
        <w:jc w:val="center"/>
      </w:pPr>
    </w:p>
    <w:p w:rsidR="009B1EFE" w:rsidRPr="003B1D04" w:rsidRDefault="009B1EFE" w:rsidP="002F4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Уголовная ответственность за незаконную охоту.</w:t>
      </w:r>
    </w:p>
    <w:p w:rsidR="009B1EFE" w:rsidRPr="003B1D04" w:rsidRDefault="009B1EFE" w:rsidP="009B1E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9B1EFE" w:rsidRPr="003B1D04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24.07.2009 № 209-ФЗ «Об охоте и о сохранении охотничьих ресурсов и о внесении изменений в отдельные законодательные акты Российской Федерации» под охотой понимается деятельность, связанная с поиском, выслеживанием, преследованием охотничьих ресурсов, их добычей, первичной переработкой и транспортировкой.</w:t>
      </w:r>
    </w:p>
    <w:p w:rsidR="009B1EFE" w:rsidRPr="003B1D04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Незаконной является охота с нарушением требований законодательства об охоте, в том числе охота без соответствующего разрешения на добычу охотничьих ресурсов, вне отведенных мест, вне сроков осуществления охоты.</w:t>
      </w:r>
    </w:p>
    <w:p w:rsidR="009B1EFE" w:rsidRPr="003B1D04" w:rsidRDefault="009B1EFE" w:rsidP="009B1E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>Уголовная ответственность за незаконную охоту предусмотрена ст. 258 Уголовного кодекса Российской Федерации (далее – УК РФ).</w:t>
      </w:r>
    </w:p>
    <w:p w:rsidR="009B1EFE" w:rsidRPr="003B1D04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отличие от административной ответственности за нарушение правил охоты (части 1-1.3 статьи 8.37 Кодекса Российской Федерации об административных правонарушениях) уголовная ответственность за незаконную охоту наступает в следующих случаях:</w:t>
      </w:r>
    </w:p>
    <w:p w:rsidR="009B1EFE" w:rsidRPr="003B1D04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причинение крупного ущерба;</w:t>
      </w:r>
    </w:p>
    <w:p w:rsidR="009B1EFE" w:rsidRPr="003B1D04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применение механического транспортного средства (автомобили, мотоциклы, мотонарты, снегоходы, катера, моторные лодки и другие транспортные средства, приводимые в движение двигателем) или воздушного </w:t>
      </w: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судна (самолеты, вертолеты и любые другие летательные аппараты, перечисленные в ч. 1 ст. 32 Воздушного кодекса Российской Федерации);</w:t>
      </w:r>
      <w:proofErr w:type="gramEnd"/>
    </w:p>
    <w:p w:rsidR="009B1EFE" w:rsidRPr="003B1D04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взрывчатых веществ, газов или иных способов массового уничтожения птиц и зверей (к таковым можно отнести такие способы добычи, которые повлекли либо могли повлечь массовую гибель животных, например, выжигание растительности в местах обитания животных);</w:t>
      </w:r>
    </w:p>
    <w:p w:rsidR="009B1EFE" w:rsidRPr="003B1D04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совершение деяния в отношении птиц и зверей, охота на которых полностью запрещена, либо охота осуществляется на особо охраняемой природной территории, в зоне экологического бедствия или в зоне чрезвычайной экологической ситуации.</w:t>
      </w:r>
    </w:p>
    <w:p w:rsidR="009B1EFE" w:rsidRPr="003B1D04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перечисленные деяния уголовный закон предусматривает наказание до 2 лет лишения свободы.</w:t>
      </w:r>
    </w:p>
    <w:p w:rsidR="009B1EFE" w:rsidRPr="003B1D04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же незаконная охота осуществляется лицом с использованием своего служебного положения, либо совершается группой лиц по предварительному сговору или организованной группой, либо повлекло причинение особо крупного ущерба (свыше 120 тысяч рублей), то виновным может быть назначено до 5 лет лишения свободы.</w:t>
      </w:r>
    </w:p>
    <w:p w:rsidR="009B1EFE" w:rsidRPr="001C423F" w:rsidRDefault="009B1EFE" w:rsidP="009B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</w:t>
      </w:r>
      <w:r w:rsidRPr="001C42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 учитывать, что ответственность за незаконную добычу особо ценных диких животных </w:t>
      </w:r>
      <w:r w:rsidRPr="001C423F">
        <w:rPr>
          <w:rFonts w:ascii="Times New Roman" w:hAnsi="Times New Roman" w:cs="Times New Roman"/>
          <w:sz w:val="28"/>
          <w:szCs w:val="28"/>
        </w:rPr>
        <w:t>и водных биологических ресурсов</w:t>
      </w:r>
      <w:r w:rsidRPr="001C423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принадлежащих к видам, занесенным в Красную книгу Российской Федерации и (или) охраняемым международными договорами Российской Федерации, предусмотрена ст. 258.1 УК</w:t>
      </w:r>
      <w:r w:rsidRPr="003B1D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РФ. За подобные деяния лицу грозит более строгое наказание – до 4 лет лишения свободы, а при наличии квалифицирующих признаков (</w:t>
      </w:r>
      <w:r w:rsidRPr="001C423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например, совершение преступления группой лиц по предварительному сговору</w:t>
      </w:r>
      <w:r w:rsidRPr="001C423F">
        <w:rPr>
          <w:rFonts w:ascii="Times New Roman" w:hAnsi="Times New Roman" w:cs="Times New Roman"/>
          <w:sz w:val="28"/>
          <w:szCs w:val="28"/>
        </w:rPr>
        <w:t xml:space="preserve"> или организованной группой</w:t>
      </w:r>
      <w:r w:rsidRPr="001C423F">
        <w:rPr>
          <w:rFonts w:ascii="Times New Roman" w:eastAsia="Times New Roman" w:hAnsi="Times New Roman" w:cs="Times New Roman"/>
          <w:sz w:val="28"/>
          <w:szCs w:val="28"/>
          <w:lang w:eastAsia="ru-RU"/>
        </w:rPr>
        <w:t>) – до 8 лет лишения свободы.</w:t>
      </w:r>
    </w:p>
    <w:p w:rsidR="009B1EFE" w:rsidRDefault="009B1EFE" w:rsidP="009B1E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1EFE" w:rsidRDefault="009B1EFE" w:rsidP="00520841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Старший п</w:t>
      </w:r>
      <w:r w:rsidRPr="00A53DD1">
        <w:rPr>
          <w:rFonts w:ascii="Times New Roman" w:hAnsi="Times New Roman" w:cs="Times New Roman"/>
          <w:bCs/>
          <w:sz w:val="28"/>
          <w:szCs w:val="28"/>
        </w:rPr>
        <w:t>омощник</w:t>
      </w:r>
    </w:p>
    <w:p w:rsidR="009B1EFE" w:rsidRPr="00980BCD" w:rsidRDefault="009B1EFE" w:rsidP="00520841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53DD1">
        <w:rPr>
          <w:rFonts w:ascii="Times New Roman" w:hAnsi="Times New Roman" w:cs="Times New Roman"/>
          <w:bCs/>
          <w:sz w:val="28"/>
          <w:szCs w:val="28"/>
        </w:rPr>
        <w:t xml:space="preserve">Барабинского межрайонного прокурора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О.В. Мамека</w:t>
      </w:r>
    </w:p>
    <w:p w:rsidR="009B1EFE" w:rsidRDefault="009B1EFE" w:rsidP="009B1EFE"/>
    <w:sectPr w:rsidR="009B1EFE" w:rsidSect="004F76ED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B1EFE"/>
    <w:rsid w:val="002F4A4D"/>
    <w:rsid w:val="004F76ED"/>
    <w:rsid w:val="00520841"/>
    <w:rsid w:val="0072308E"/>
    <w:rsid w:val="009B1EFE"/>
    <w:rsid w:val="00C652D6"/>
    <w:rsid w:val="00DD5F65"/>
    <w:rsid w:val="00EA1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F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B1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1308</Words>
  <Characters>7460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2023-06-20T07:25:00Z</dcterms:created>
  <dcterms:modified xsi:type="dcterms:W3CDTF">2023-06-21T07:03:00Z</dcterms:modified>
</cp:coreProperties>
</file>