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CD" w:rsidRPr="00A53DD1" w:rsidRDefault="00980BCD" w:rsidP="00980BC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Главам  сельских советов </w:t>
      </w:r>
    </w:p>
    <w:p w:rsidR="00980BCD" w:rsidRPr="00A53DD1" w:rsidRDefault="00980BCD" w:rsidP="00980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3DD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80BCD" w:rsidRPr="00A53DD1" w:rsidRDefault="00980BCD" w:rsidP="00980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980BCD" w:rsidRPr="00A53DD1" w:rsidRDefault="00980BCD" w:rsidP="00980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A53DD1">
        <w:rPr>
          <w:rFonts w:ascii="Times New Roman" w:hAnsi="Times New Roman" w:cs="Times New Roman"/>
          <w:bCs/>
          <w:sz w:val="28"/>
          <w:szCs w:val="28"/>
          <w:lang w:bidi="he-IL"/>
        </w:rPr>
        <w:tab/>
      </w:r>
    </w:p>
    <w:p w:rsidR="00980BCD" w:rsidRPr="00A53DD1" w:rsidRDefault="00980BCD" w:rsidP="00980BCD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980BCD" w:rsidRPr="00A53DD1" w:rsidRDefault="00980BCD" w:rsidP="00980BCD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980BCD" w:rsidRPr="00A53DD1" w:rsidRDefault="00980BCD" w:rsidP="00980BCD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  <w:r>
        <w:rPr>
          <w:sz w:val="28"/>
          <w:szCs w:val="28"/>
        </w:rPr>
        <w:t>16.02.2022</w:t>
      </w:r>
      <w:r w:rsidRPr="00A53DD1">
        <w:rPr>
          <w:sz w:val="28"/>
          <w:szCs w:val="28"/>
        </w:rPr>
        <w:t xml:space="preserve"> № 3-39в-2016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ab/>
      </w:r>
    </w:p>
    <w:p w:rsidR="00980BCD" w:rsidRPr="00A53DD1" w:rsidRDefault="00980BCD" w:rsidP="00980BCD">
      <w:pPr>
        <w:spacing w:after="0" w:line="240" w:lineRule="auto"/>
        <w:ind w:right="4820"/>
        <w:rPr>
          <w:rFonts w:ascii="Times New Roman" w:hAnsi="Times New Roman" w:cs="Times New Roman"/>
          <w:b/>
          <w:sz w:val="28"/>
          <w:szCs w:val="28"/>
        </w:rPr>
      </w:pPr>
      <w:r w:rsidRPr="00A53DD1">
        <w:rPr>
          <w:rFonts w:ascii="Times New Roman" w:hAnsi="Times New Roman" w:cs="Times New Roman"/>
          <w:b/>
          <w:sz w:val="28"/>
          <w:szCs w:val="28"/>
        </w:rPr>
        <w:t>ИНФОРМАЦИЯ  ПРОКУРОРА</w:t>
      </w:r>
    </w:p>
    <w:p w:rsidR="00980BCD" w:rsidRPr="00A53DD1" w:rsidRDefault="00980BCD" w:rsidP="00980BCD">
      <w:pPr>
        <w:spacing w:after="0" w:line="240" w:lineRule="auto"/>
        <w:ind w:right="4820"/>
        <w:rPr>
          <w:rFonts w:ascii="Times New Roman" w:hAnsi="Times New Roman" w:cs="Times New Roman"/>
          <w:b/>
          <w:sz w:val="28"/>
          <w:szCs w:val="28"/>
        </w:rPr>
      </w:pPr>
    </w:p>
    <w:p w:rsidR="00980BCD" w:rsidRDefault="00980BCD" w:rsidP="00980BCD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Барабинская межрайонная прокуратура направляет информации прокурора для опубликования в Вестниках органов местного самоуправления </w:t>
      </w:r>
      <w:proofErr w:type="spellStart"/>
      <w:r w:rsidRPr="00A53DD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sz w:val="28"/>
          <w:szCs w:val="28"/>
        </w:rPr>
        <w:t xml:space="preserve"> района в рубрике «СЛОВО ПРОКУРОРА» и размещения на сайте администрации сельсовета в сети «Интернет».</w:t>
      </w:r>
      <w:r w:rsidRPr="00A53DD1">
        <w:rPr>
          <w:rFonts w:ascii="Times New Roman" w:hAnsi="Times New Roman" w:cs="Times New Roman"/>
          <w:sz w:val="28"/>
        </w:rPr>
        <w:t xml:space="preserve"> </w:t>
      </w:r>
    </w:p>
    <w:p w:rsidR="00980BCD" w:rsidRDefault="00980BCD" w:rsidP="00980BCD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</w:p>
    <w:p w:rsidR="00980BCD" w:rsidRDefault="00980BCD" w:rsidP="0098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E93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Внесены изменения, касающиеся срока действия </w:t>
      </w:r>
    </w:p>
    <w:p w:rsidR="00980BCD" w:rsidRPr="00980BCD" w:rsidRDefault="00980BCD" w:rsidP="00980B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F3D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паспорта гражданина Российской Федерации</w:t>
      </w:r>
    </w:p>
    <w:p w:rsidR="00980BCD" w:rsidRPr="00D34265" w:rsidRDefault="00980BCD" w:rsidP="0098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5">
        <w:rPr>
          <w:rFonts w:ascii="Times New Roman" w:eastAsia="Times New Roman" w:hAnsi="Times New Roman" w:cs="Times New Roman"/>
          <w:sz w:val="28"/>
          <w:szCs w:val="28"/>
        </w:rPr>
        <w:t>Правительство Российской Федерации 15.07.2021 своим постановлением № 1205 внесло изменения в постановление от 08.07.1997 № 828 и признало тратившими силу отдельные положения собственных актов.</w:t>
      </w:r>
    </w:p>
    <w:p w:rsidR="00980BCD" w:rsidRPr="00D34265" w:rsidRDefault="00980BCD" w:rsidP="0098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5">
        <w:rPr>
          <w:rFonts w:ascii="Times New Roman" w:eastAsia="Times New Roman" w:hAnsi="Times New Roman" w:cs="Times New Roman"/>
          <w:sz w:val="28"/>
          <w:szCs w:val="28"/>
        </w:rPr>
        <w:t>Поправки коснулись срока действия паспорта гражданина Российской Федерации.</w:t>
      </w:r>
    </w:p>
    <w:p w:rsidR="00980BCD" w:rsidRPr="00D34265" w:rsidRDefault="00980BCD" w:rsidP="0098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4265">
        <w:rPr>
          <w:rFonts w:ascii="Times New Roman" w:eastAsia="Times New Roman" w:hAnsi="Times New Roman" w:cs="Times New Roman"/>
          <w:sz w:val="28"/>
          <w:szCs w:val="28"/>
        </w:rPr>
        <w:t>Так, по достижении гражданином 20-летнего и 45-летнего возраста, в случае изменения сведений о личности, размещенных на третьей странице паспорта, непригодности паспорта для дальнейшего использования, обнаружения неточности или ошибочности произведенных в паспорте записей либо внесения в него сведений, отметок и (или) записей, не предусмотренных Положением о паспорте гражданина Российской Федерации, паспорт подлежит замене.</w:t>
      </w:r>
      <w:proofErr w:type="gramEnd"/>
    </w:p>
    <w:p w:rsidR="00980BCD" w:rsidRPr="00D34265" w:rsidRDefault="00980BCD" w:rsidP="0098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5">
        <w:rPr>
          <w:rFonts w:ascii="Times New Roman" w:eastAsia="Times New Roman" w:hAnsi="Times New Roman" w:cs="Times New Roman"/>
          <w:sz w:val="28"/>
          <w:szCs w:val="28"/>
        </w:rPr>
        <w:t>Паспорт гражданина Российской Федерации, подлежащий замене в связи с достижением 20 или 45 лет, действует до получения нового, но не более чем на 90 дней после дня возникновения этих обстоятельств.</w:t>
      </w:r>
    </w:p>
    <w:p w:rsidR="00980BCD" w:rsidRPr="00D34265" w:rsidRDefault="00980BCD" w:rsidP="0098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5">
        <w:rPr>
          <w:rFonts w:ascii="Times New Roman" w:eastAsia="Times New Roman" w:hAnsi="Times New Roman" w:cs="Times New Roman"/>
          <w:sz w:val="28"/>
          <w:szCs w:val="28"/>
        </w:rPr>
        <w:t>По ранее действующим правилам документ становился недействительным сразу после наступления указанного возраста. До его замены гражданин получал временное удостоверение, которое ограничивало его в действиях. Например, на основании этого документа банки не выдают кредит. Теперь такого не случится.</w:t>
      </w:r>
    </w:p>
    <w:p w:rsidR="00980BCD" w:rsidRPr="00D34265" w:rsidRDefault="00980BCD" w:rsidP="00980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5">
        <w:rPr>
          <w:rFonts w:ascii="Times New Roman" w:eastAsia="Times New Roman" w:hAnsi="Times New Roman" w:cs="Times New Roman"/>
          <w:sz w:val="28"/>
          <w:szCs w:val="28"/>
        </w:rPr>
        <w:t>Также работодателям не придется при трудоустройстве и в иных случаях требовать от гражданина с «просроченным» паспортом другое удостоверение личности.</w:t>
      </w:r>
    </w:p>
    <w:p w:rsidR="00980BCD" w:rsidRDefault="00980BCD" w:rsidP="00980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65">
        <w:rPr>
          <w:rFonts w:ascii="Times New Roman" w:eastAsia="Times New Roman" w:hAnsi="Times New Roman" w:cs="Times New Roman"/>
          <w:sz w:val="28"/>
          <w:szCs w:val="28"/>
        </w:rPr>
        <w:t>Кроме того, с 30 до 90 дней увеличили срок для подачи документов на получение паспорта лицами, которым исполнилось 14 лет.</w:t>
      </w:r>
    </w:p>
    <w:p w:rsidR="00980BCD" w:rsidRPr="00980BCD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D1">
        <w:rPr>
          <w:rFonts w:ascii="Times New Roman" w:hAnsi="Times New Roman" w:cs="Times New Roman"/>
          <w:bCs/>
          <w:sz w:val="28"/>
          <w:szCs w:val="28"/>
        </w:rPr>
        <w:t xml:space="preserve">Помощник </w:t>
      </w:r>
      <w:proofErr w:type="spellStart"/>
      <w:r w:rsidRPr="00A53DD1"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bCs/>
          <w:sz w:val="28"/>
          <w:szCs w:val="28"/>
        </w:rPr>
        <w:t xml:space="preserve"> межрайонного прокурора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О.В.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Мамека</w:t>
      </w:r>
      <w:proofErr w:type="spellEnd"/>
    </w:p>
    <w:p w:rsidR="00980BCD" w:rsidRPr="00A53DD1" w:rsidRDefault="00980BCD" w:rsidP="00980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A53DD1">
        <w:rPr>
          <w:rFonts w:ascii="Times New Roman" w:hAnsi="Times New Roman" w:cs="Times New Roman"/>
          <w:b/>
          <w:sz w:val="28"/>
          <w:szCs w:val="28"/>
        </w:rPr>
        <w:t>. Работникам, осуществляющим уход за инвалидами I группы, предоставлено право на ежегодный дополнительный отпуск без сохранения заработной платы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53DD1">
        <w:rPr>
          <w:rFonts w:ascii="Times New Roman" w:hAnsi="Times New Roman" w:cs="Times New Roman"/>
          <w:sz w:val="28"/>
          <w:szCs w:val="28"/>
        </w:rPr>
        <w:t>Федеральным законом от 19 ноября 2021 года № 373-ФЗ «О внесении изменений в статью 263 Трудового кодекса Российской Федерации» внесено дополнение в статью 263 Трудового кодекса Российской Федерации, на основании которой для отдельных категорий работников коллективным договором могут устанавливаться ежегодные дополнительные отпуска без сохранения заработной платы в удобное для них время, продолжительностью до 14 календарных дней.</w:t>
      </w:r>
      <w:proofErr w:type="gramEnd"/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Установлено, что такие отпуска могут устанавливаться также работникам, осуществляющим уход за членом семьи или иным родственником, являющимся инвалидами I группы. 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Федеральный закон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A53DD1">
        <w:rPr>
          <w:rFonts w:ascii="Times New Roman" w:hAnsi="Times New Roman" w:cs="Times New Roman"/>
          <w:sz w:val="28"/>
          <w:szCs w:val="28"/>
        </w:rPr>
        <w:t xml:space="preserve"> в силу 30.11.2021.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tabs>
          <w:tab w:val="left" w:pos="20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D1">
        <w:rPr>
          <w:rFonts w:ascii="Times New Roman" w:hAnsi="Times New Roman" w:cs="Times New Roman"/>
          <w:bCs/>
          <w:sz w:val="28"/>
          <w:szCs w:val="28"/>
        </w:rPr>
        <w:t xml:space="preserve">Помощник </w:t>
      </w:r>
      <w:proofErr w:type="spellStart"/>
      <w:r w:rsidRPr="00A53DD1"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bCs/>
          <w:sz w:val="28"/>
          <w:szCs w:val="28"/>
        </w:rPr>
        <w:t xml:space="preserve"> межрайонного прокурора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Карымова</w:t>
      </w:r>
      <w:proofErr w:type="spellEnd"/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3DD1">
        <w:rPr>
          <w:rFonts w:ascii="Times New Roman" w:hAnsi="Times New Roman" w:cs="Times New Roman"/>
          <w:b/>
          <w:sz w:val="28"/>
          <w:szCs w:val="28"/>
        </w:rPr>
        <w:t>. В Трудовой кодекс РФ внесены изменения, регулирующие</w:t>
      </w:r>
    </w:p>
    <w:p w:rsidR="00980BCD" w:rsidRPr="00A53DD1" w:rsidRDefault="00980BCD" w:rsidP="00980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D1">
        <w:rPr>
          <w:rFonts w:ascii="Times New Roman" w:hAnsi="Times New Roman" w:cs="Times New Roman"/>
          <w:b/>
          <w:sz w:val="28"/>
          <w:szCs w:val="28"/>
        </w:rPr>
        <w:t xml:space="preserve"> электронный документооборот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53DD1">
        <w:rPr>
          <w:rFonts w:ascii="Times New Roman" w:hAnsi="Times New Roman" w:cs="Times New Roman"/>
          <w:sz w:val="28"/>
          <w:szCs w:val="28"/>
        </w:rPr>
        <w:t>Федеральным законом от 22.11.2021 № 377-ФЗ Трудовой кодекс Российской Федерации дополнен статьями 22.1 - 22.3, регулирующими вопросы электронного документооборота в сфере труда.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Согласно нововведениям работодатели могут создавать, подписывать, использовать и хранить кадровые документы в электронном виде без их дублирования на бумаге.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Электронный документооборот можно использовать в отношении практически всех кадровых документов, для которых предусмотрена обязательная бумажная форма, за исключением: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трудовых книжек и сведений о трудовой деятельности;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актов о несчастном случае на производстве;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приказов (распоряжений) об увольнении;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документов, подтверждающих прохождение инструктажей по охране труда.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При приеме на работу соискатель может предъявить свои документы в электронном виде.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Решение о переходе на электронный документооборот принимает руководитель с учетом мнения первичной профсоюзной организации, оформив его в локальном нормативном акте, в котором необходимо определить: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информационную систему для электронного документооборота (собственную либо платформу "Работа в России");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документы для ведения в электронном виде;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lastRenderedPageBreak/>
        <w:t>- работников, в отношении которых с их согласия станут применять новый формат;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срок уведомления персонала о нововведении.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Согласно введенным дополнениям в Трудовой кодекс Российской Федерации применять новые правила можно в отношении сотрудников только с их письменного согласия. 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С 2022 года не понадобится спрашивать разрешения на использование безбумажного формата у тех, кто по состоянию на 31 декабря 2021 года не имеет опыта работы.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tabs>
          <w:tab w:val="left" w:pos="20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D1">
        <w:rPr>
          <w:rFonts w:ascii="Times New Roman" w:hAnsi="Times New Roman" w:cs="Times New Roman"/>
          <w:bCs/>
          <w:sz w:val="28"/>
          <w:szCs w:val="28"/>
        </w:rPr>
        <w:t xml:space="preserve">Помощник </w:t>
      </w:r>
      <w:proofErr w:type="spellStart"/>
      <w:r w:rsidRPr="00A53DD1"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bCs/>
          <w:sz w:val="28"/>
          <w:szCs w:val="28"/>
        </w:rPr>
        <w:t xml:space="preserve"> межрайонного прокурора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Карымова</w:t>
      </w:r>
      <w:proofErr w:type="spellEnd"/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53DD1">
        <w:rPr>
          <w:rFonts w:ascii="Times New Roman" w:hAnsi="Times New Roman" w:cs="Times New Roman"/>
          <w:b/>
          <w:sz w:val="28"/>
          <w:szCs w:val="28"/>
        </w:rPr>
        <w:t xml:space="preserve">. Установлен перечень случаев для проведения </w:t>
      </w:r>
      <w:proofErr w:type="spellStart"/>
      <w:r w:rsidRPr="00A53DD1">
        <w:rPr>
          <w:rFonts w:ascii="Times New Roman" w:hAnsi="Times New Roman" w:cs="Times New Roman"/>
          <w:b/>
          <w:sz w:val="28"/>
          <w:szCs w:val="28"/>
        </w:rPr>
        <w:t>ПЦР-тестов</w:t>
      </w:r>
      <w:proofErr w:type="spellEnd"/>
      <w:r w:rsidRPr="00A53DD1">
        <w:rPr>
          <w:rFonts w:ascii="Times New Roman" w:hAnsi="Times New Roman" w:cs="Times New Roman"/>
          <w:b/>
          <w:sz w:val="28"/>
          <w:szCs w:val="28"/>
        </w:rPr>
        <w:t xml:space="preserve"> на наличие </w:t>
      </w:r>
      <w:proofErr w:type="spellStart"/>
      <w:r w:rsidRPr="00A53DD1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A53DD1">
        <w:rPr>
          <w:rFonts w:ascii="Times New Roman" w:hAnsi="Times New Roman" w:cs="Times New Roman"/>
          <w:b/>
          <w:sz w:val="28"/>
          <w:szCs w:val="28"/>
        </w:rPr>
        <w:t xml:space="preserve"> инфекции по полису ОМС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19.11.2021 № 1979 "О внесении изменений в Программу государственных гарантий бесплатного оказания гражданам медицинской помощи на 2021 год и </w:t>
      </w:r>
      <w:proofErr w:type="gramStart"/>
      <w:r w:rsidRPr="00A53D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3DD1">
        <w:rPr>
          <w:rFonts w:ascii="Times New Roman" w:hAnsi="Times New Roman" w:cs="Times New Roman"/>
          <w:sz w:val="28"/>
          <w:szCs w:val="28"/>
        </w:rPr>
        <w:t xml:space="preserve"> плановый период 2022 и 2023 годов" установлен перечень случаев, в рамках реализации базовой программы обязательного медицинского страхования, при которых осуществляется проведение исследований на наличие новой </w:t>
      </w:r>
      <w:proofErr w:type="spellStart"/>
      <w:r w:rsidRPr="00A53D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3DD1">
        <w:rPr>
          <w:rFonts w:ascii="Times New Roman" w:hAnsi="Times New Roman" w:cs="Times New Roman"/>
          <w:sz w:val="28"/>
          <w:szCs w:val="28"/>
        </w:rPr>
        <w:t xml:space="preserve"> инфекции (COVID-19) методом </w:t>
      </w:r>
      <w:proofErr w:type="spellStart"/>
      <w:r w:rsidRPr="00A53DD1">
        <w:rPr>
          <w:rFonts w:ascii="Times New Roman" w:hAnsi="Times New Roman" w:cs="Times New Roman"/>
          <w:sz w:val="28"/>
          <w:szCs w:val="28"/>
        </w:rPr>
        <w:t>полимеразной</w:t>
      </w:r>
      <w:proofErr w:type="spellEnd"/>
      <w:r w:rsidRPr="00A53DD1">
        <w:rPr>
          <w:rFonts w:ascii="Times New Roman" w:hAnsi="Times New Roman" w:cs="Times New Roman"/>
          <w:sz w:val="28"/>
          <w:szCs w:val="28"/>
        </w:rPr>
        <w:t xml:space="preserve"> цепной реакции бесплатно.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Так, проведение исследований проводится бесплатно в случаях: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- наличия у застрахованных граждан признаков острого простудного заболевания неясной этиологии при появлении симптомов, не исключающих наличие новой </w:t>
      </w:r>
      <w:proofErr w:type="spellStart"/>
      <w:r w:rsidRPr="00A53D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3DD1">
        <w:rPr>
          <w:rFonts w:ascii="Times New Roman" w:hAnsi="Times New Roman" w:cs="Times New Roman"/>
          <w:sz w:val="28"/>
          <w:szCs w:val="28"/>
        </w:rPr>
        <w:t xml:space="preserve"> инфекции (COVID-19);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- наличия у застрахованных граждан новой </w:t>
      </w:r>
      <w:proofErr w:type="spellStart"/>
      <w:r w:rsidRPr="00A53D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3DD1">
        <w:rPr>
          <w:rFonts w:ascii="Times New Roman" w:hAnsi="Times New Roman" w:cs="Times New Roman"/>
          <w:sz w:val="28"/>
          <w:szCs w:val="28"/>
        </w:rPr>
        <w:t xml:space="preserve"> инфекции (COVID-19), в том числе для оценки результатов проводимого лечения;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- положительного результата исследования на выявление возбудителя новой </w:t>
      </w:r>
      <w:proofErr w:type="spellStart"/>
      <w:r w:rsidRPr="00A53D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3DD1">
        <w:rPr>
          <w:rFonts w:ascii="Times New Roman" w:hAnsi="Times New Roman" w:cs="Times New Roman"/>
          <w:sz w:val="28"/>
          <w:szCs w:val="28"/>
        </w:rPr>
        <w:t xml:space="preserve"> инфекции (COVID-19), полученного с использованием </w:t>
      </w:r>
      <w:proofErr w:type="spellStart"/>
      <w:proofErr w:type="gramStart"/>
      <w:r w:rsidRPr="00A53DD1">
        <w:rPr>
          <w:rFonts w:ascii="Times New Roman" w:hAnsi="Times New Roman" w:cs="Times New Roman"/>
          <w:sz w:val="28"/>
          <w:szCs w:val="28"/>
        </w:rPr>
        <w:t>экспресс-теста</w:t>
      </w:r>
      <w:proofErr w:type="spellEnd"/>
      <w:proofErr w:type="gramEnd"/>
      <w:r w:rsidRPr="00A53DD1">
        <w:rPr>
          <w:rFonts w:ascii="Times New Roman" w:hAnsi="Times New Roman" w:cs="Times New Roman"/>
          <w:sz w:val="28"/>
          <w:szCs w:val="28"/>
        </w:rPr>
        <w:t xml:space="preserve">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Субъекты Российской Федерации вправе самостоятельно устанавливать дополнительные случаи для проведения бесплатного тестирования.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tabs>
          <w:tab w:val="left" w:pos="20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D1">
        <w:rPr>
          <w:rFonts w:ascii="Times New Roman" w:hAnsi="Times New Roman" w:cs="Times New Roman"/>
          <w:bCs/>
          <w:sz w:val="28"/>
          <w:szCs w:val="28"/>
        </w:rPr>
        <w:t xml:space="preserve">Помощник </w:t>
      </w:r>
      <w:proofErr w:type="spellStart"/>
      <w:r w:rsidRPr="00A53DD1"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bCs/>
          <w:sz w:val="28"/>
          <w:szCs w:val="28"/>
        </w:rPr>
        <w:t xml:space="preserve"> межрайонного прокурора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Карымова</w:t>
      </w:r>
      <w:proofErr w:type="spellEnd"/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3DD1">
        <w:rPr>
          <w:rFonts w:ascii="Times New Roman" w:hAnsi="Times New Roman" w:cs="Times New Roman"/>
          <w:b/>
          <w:sz w:val="28"/>
          <w:szCs w:val="28"/>
        </w:rPr>
        <w:t>. С 1 января 2022 года измен</w:t>
      </w:r>
      <w:r>
        <w:rPr>
          <w:rFonts w:ascii="Times New Roman" w:hAnsi="Times New Roman" w:cs="Times New Roman"/>
          <w:b/>
          <w:sz w:val="28"/>
          <w:szCs w:val="28"/>
        </w:rPr>
        <w:t>ились</w:t>
      </w:r>
      <w:r w:rsidRPr="00A53DD1">
        <w:rPr>
          <w:rFonts w:ascii="Times New Roman" w:hAnsi="Times New Roman" w:cs="Times New Roman"/>
          <w:b/>
          <w:sz w:val="28"/>
          <w:szCs w:val="28"/>
        </w:rPr>
        <w:t xml:space="preserve"> условия выплаты пособия по безработице детям-сиротам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  </w:t>
      </w:r>
      <w:r w:rsidRPr="00A53DD1">
        <w:rPr>
          <w:rFonts w:ascii="Times New Roman" w:hAnsi="Times New Roman" w:cs="Times New Roman"/>
          <w:sz w:val="28"/>
          <w:szCs w:val="28"/>
        </w:rPr>
        <w:tab/>
        <w:t>Федеральным законом от 19.11.2021  № 374-ФЗ внесены изменения в статью 34.1 Закона Российской Федерации "О занятости населения в Российской Федерации".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В соответствии с внесенными изменениями впервые ищущим работу (ранее не работавшим) и впервые признанным органами службы занятости </w:t>
      </w:r>
      <w:r w:rsidRPr="00A53DD1">
        <w:rPr>
          <w:rFonts w:ascii="Times New Roman" w:hAnsi="Times New Roman" w:cs="Times New Roman"/>
          <w:sz w:val="28"/>
          <w:szCs w:val="28"/>
        </w:rPr>
        <w:lastRenderedPageBreak/>
        <w:t>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3DD1">
        <w:rPr>
          <w:rFonts w:ascii="Times New Roman" w:hAnsi="Times New Roman" w:cs="Times New Roman"/>
          <w:sz w:val="28"/>
          <w:szCs w:val="28"/>
        </w:rPr>
        <w:t>в течение шести месяцев со дня регистрации в качестве безработных в размере среднемесячной начисленной заработной платы в соответствующем субъекте</w:t>
      </w:r>
      <w:proofErr w:type="gramEnd"/>
      <w:r w:rsidRPr="00A53DD1">
        <w:rPr>
          <w:rFonts w:ascii="Times New Roman" w:hAnsi="Times New Roman" w:cs="Times New Roman"/>
          <w:sz w:val="28"/>
          <w:szCs w:val="28"/>
        </w:rPr>
        <w:t xml:space="preserve"> РФ на дату регистрации их в качестве безработных;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- 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 xml:space="preserve">Согласно поправкам дети-сироты и дети, оставшиеся без попечения родителей, которые принимали участие в общественных работах, впервые ищущими работу (ранее не работавшими) не признаются. 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Федеральный закон вступает в силу 01.01.2022.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tabs>
          <w:tab w:val="left" w:pos="20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D1">
        <w:rPr>
          <w:rFonts w:ascii="Times New Roman" w:hAnsi="Times New Roman" w:cs="Times New Roman"/>
          <w:bCs/>
          <w:sz w:val="28"/>
          <w:szCs w:val="28"/>
        </w:rPr>
        <w:t xml:space="preserve">Помощник </w:t>
      </w:r>
      <w:proofErr w:type="spellStart"/>
      <w:r w:rsidRPr="00A53DD1"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bCs/>
          <w:sz w:val="28"/>
          <w:szCs w:val="28"/>
        </w:rPr>
        <w:t xml:space="preserve"> межрайонного прокурора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Карымова</w:t>
      </w:r>
      <w:proofErr w:type="spellEnd"/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53DD1">
        <w:rPr>
          <w:rFonts w:ascii="Times New Roman" w:hAnsi="Times New Roman" w:cs="Times New Roman"/>
          <w:b/>
          <w:sz w:val="28"/>
          <w:szCs w:val="28"/>
        </w:rPr>
        <w:t>. Сертификат о вакцинации можно распечатать в МФЦ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03.11.2021 Правительством Российской Федерации принято постановление № 1913 «О внесении изменения в Правила организации деятельности многофункциональных центров предоставления государственных и муниципальных услуг». 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В соответствии с постановлением и внесенными изменениями граждане смогут получить в МФЦ распечатку электронного сертификата о прививках против COVID-19, противопоказаниях к  ним или перенесенном заболевании.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Fonts w:ascii="Times New Roman" w:hAnsi="Times New Roman" w:cs="Times New Roman"/>
          <w:sz w:val="28"/>
          <w:szCs w:val="28"/>
        </w:rPr>
        <w:t>Выдавать бумажный документ начали с 16.11.2021.</w:t>
      </w:r>
    </w:p>
    <w:p w:rsidR="00980BCD" w:rsidRPr="00A53DD1" w:rsidRDefault="00980BCD" w:rsidP="00980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tabs>
          <w:tab w:val="left" w:pos="20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D1">
        <w:rPr>
          <w:rFonts w:ascii="Times New Roman" w:hAnsi="Times New Roman" w:cs="Times New Roman"/>
          <w:bCs/>
          <w:sz w:val="28"/>
          <w:szCs w:val="28"/>
        </w:rPr>
        <w:t xml:space="preserve">Помощник </w:t>
      </w:r>
      <w:proofErr w:type="spellStart"/>
      <w:r w:rsidRPr="00A53DD1">
        <w:rPr>
          <w:rFonts w:ascii="Times New Roman" w:hAnsi="Times New Roman" w:cs="Times New Roman"/>
          <w:bCs/>
          <w:sz w:val="28"/>
          <w:szCs w:val="28"/>
        </w:rPr>
        <w:t>Барабинского</w:t>
      </w:r>
      <w:proofErr w:type="spellEnd"/>
      <w:r w:rsidRPr="00A53DD1">
        <w:rPr>
          <w:rFonts w:ascii="Times New Roman" w:hAnsi="Times New Roman" w:cs="Times New Roman"/>
          <w:bCs/>
          <w:sz w:val="28"/>
          <w:szCs w:val="28"/>
        </w:rPr>
        <w:t xml:space="preserve"> межрайонного прокурора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Е.В.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Карымова</w:t>
      </w:r>
      <w:proofErr w:type="spellEnd"/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53DD1">
        <w:rPr>
          <w:rFonts w:ascii="Times New Roman" w:hAnsi="Times New Roman" w:cs="Times New Roman"/>
          <w:b/>
          <w:sz w:val="28"/>
          <w:szCs w:val="28"/>
        </w:rPr>
        <w:t>. Вступил в силу новый перечень видов заработной платы и иного дохода, из которых производится удержание алиментов на несовершеннолетних детей</w:t>
      </w:r>
    </w:p>
    <w:p w:rsidR="00980BCD" w:rsidRPr="00A53DD1" w:rsidRDefault="00980BCD" w:rsidP="00980B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D1">
        <w:rPr>
          <w:rStyle w:val="feeds-pagenavigationicon"/>
          <w:rFonts w:ascii="Times New Roman" w:hAnsi="Times New Roman" w:cs="Times New Roman"/>
          <w:sz w:val="28"/>
          <w:szCs w:val="28"/>
        </w:rPr>
        <w:t> </w:t>
      </w:r>
      <w:r w:rsidRPr="00A53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CD" w:rsidRPr="00A53DD1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A53DD1">
        <w:rPr>
          <w:color w:val="000000"/>
          <w:sz w:val="28"/>
          <w:szCs w:val="28"/>
        </w:rPr>
        <w:t xml:space="preserve">Постановлением Правительства Российской Федерации от 02.11.2021  № 1908 утвержден </w:t>
      </w:r>
      <w:hyperlink r:id="rId4" w:history="1">
        <w:r w:rsidRPr="00A53DD1">
          <w:rPr>
            <w:rStyle w:val="a5"/>
            <w:color w:val="000000"/>
            <w:sz w:val="28"/>
            <w:szCs w:val="28"/>
            <w:shd w:val="clear" w:color="auto" w:fill="FFFFFF"/>
          </w:rPr>
          <w:t> новый перечень видов заработной платы и иного дохода, из которых производится удержание алиментов на несовершеннолетних детей</w:t>
        </w:r>
      </w:hyperlink>
      <w:r w:rsidRPr="00A53DD1">
        <w:rPr>
          <w:sz w:val="28"/>
          <w:szCs w:val="28"/>
        </w:rPr>
        <w:t>.</w:t>
      </w:r>
    </w:p>
    <w:p w:rsidR="00980BCD" w:rsidRPr="00A53DD1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A53DD1">
        <w:rPr>
          <w:sz w:val="28"/>
          <w:szCs w:val="28"/>
        </w:rPr>
        <w:t xml:space="preserve">Удержание алиментов на содержание несовершеннолетних детей, также как и в соответствии с ранее действовавшими нормами законодательства, производится с заработной платы (денежного вознаграждения, содержания) как по основному месту работы, так и за работу по совместительству, которую получают родители в денежной (рублях или иностранной валюте) форме. </w:t>
      </w:r>
    </w:p>
    <w:p w:rsidR="00980BCD" w:rsidRPr="00A53DD1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A53DD1">
        <w:rPr>
          <w:sz w:val="28"/>
          <w:szCs w:val="28"/>
        </w:rPr>
        <w:lastRenderedPageBreak/>
        <w:t>Перечень доходов, с которых будут удерживаться алименты, дополнен новыми видами доходов, в числе которых, в частности: доходы от реализации товаров (работ, услуг, имущественных прав), полученных лицами, применяющими НПД (</w:t>
      </w:r>
      <w:proofErr w:type="spellStart"/>
      <w:r w:rsidRPr="00A53DD1">
        <w:rPr>
          <w:sz w:val="28"/>
          <w:szCs w:val="28"/>
          <w:shd w:val="clear" w:color="auto" w:fill="FFFFFF"/>
        </w:rPr>
        <w:t>самозанятых</w:t>
      </w:r>
      <w:proofErr w:type="spellEnd"/>
      <w:r w:rsidRPr="00A53DD1">
        <w:rPr>
          <w:sz w:val="28"/>
          <w:szCs w:val="28"/>
          <w:shd w:val="clear" w:color="auto" w:fill="FFFFFF"/>
        </w:rPr>
        <w:t xml:space="preserve">); </w:t>
      </w:r>
      <w:r w:rsidRPr="00A53DD1">
        <w:rPr>
          <w:sz w:val="28"/>
          <w:szCs w:val="28"/>
        </w:rPr>
        <w:t xml:space="preserve">доходы в виде процентов, полученных по вкладам; </w:t>
      </w:r>
      <w:r w:rsidRPr="00A53DD1">
        <w:rPr>
          <w:sz w:val="28"/>
          <w:szCs w:val="28"/>
          <w:shd w:val="clear" w:color="auto" w:fill="FFFFFF"/>
        </w:rPr>
        <w:t xml:space="preserve">выплаты, полученные в результате налоговых вычетов; </w:t>
      </w:r>
      <w:r w:rsidRPr="00A53DD1">
        <w:rPr>
          <w:sz w:val="28"/>
          <w:szCs w:val="28"/>
        </w:rPr>
        <w:t> доходы от сдачи имущества не только в аренду, но и в наем, а также от продажи недвижимости при осуществлении экономической деятельности.</w:t>
      </w:r>
    </w:p>
    <w:p w:rsidR="00980BCD" w:rsidRPr="00A53DD1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A53DD1">
        <w:rPr>
          <w:sz w:val="28"/>
          <w:szCs w:val="28"/>
        </w:rPr>
        <w:t>Кроме того, в перечень доходов, подверженных алиментному взысканию теперь попадают и те источники доходов, с которых ранее ничего не взыскивалось без специального решения суда либо нотариального соглашения между родителями. К таким видам дохода относятся все виды пенсий и надбавки к ним, стипендии, пособия по временной нетрудоспособности и пособие по безработице.</w:t>
      </w:r>
    </w:p>
    <w:p w:rsidR="00980BCD" w:rsidRPr="00A53DD1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A53DD1">
        <w:rPr>
          <w:sz w:val="28"/>
          <w:szCs w:val="28"/>
          <w:shd w:val="clear" w:color="auto" w:fill="FFFFFF"/>
        </w:rPr>
        <w:t>Взыскание алиментов с зарплаты и иного дохода производится после удержания (уплаты) из них налогов.</w:t>
      </w:r>
    </w:p>
    <w:p w:rsidR="00980BCD" w:rsidRPr="00A53DD1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A53DD1">
        <w:rPr>
          <w:sz w:val="28"/>
          <w:szCs w:val="28"/>
        </w:rPr>
        <w:t>Вместе с тем, уточнили перечень компенсационных выплат, с которых алименты не удерживаются. Среди таких выплат полевое довольствие, выплаты за разъездной характер работы взамен суточных, компенсации расходов на оплату стоимости проезда и провоза багажа к месту использования отпуска и обратно работнику и членам его семьи, выплачиваемой в соответствии с законодательством Российской Федерации.</w:t>
      </w:r>
    </w:p>
    <w:p w:rsidR="00980BCD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  <w:r w:rsidRPr="00A53DD1">
        <w:rPr>
          <w:sz w:val="28"/>
          <w:szCs w:val="28"/>
        </w:rPr>
        <w:t xml:space="preserve">Постановление Правительства Российской Федерации вступило в силу 11.11.2021. </w:t>
      </w:r>
    </w:p>
    <w:p w:rsidR="00980BCD" w:rsidRPr="00A53DD1" w:rsidRDefault="00980BCD" w:rsidP="00980BCD">
      <w:pPr>
        <w:pStyle w:val="a4"/>
        <w:spacing w:before="0" w:beforeAutospacing="0" w:after="0" w:afterAutospacing="0"/>
        <w:ind w:right="-143" w:firstLine="708"/>
        <w:jc w:val="both"/>
        <w:rPr>
          <w:sz w:val="28"/>
          <w:szCs w:val="28"/>
        </w:rPr>
      </w:pPr>
    </w:p>
    <w:p w:rsidR="00980BCD" w:rsidRDefault="00980BCD" w:rsidP="00980B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2D6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F902D6"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980BCD" w:rsidRPr="00F902D6" w:rsidRDefault="00980BCD" w:rsidP="00980B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0BCD" w:rsidRPr="00F902D6" w:rsidRDefault="00980BCD" w:rsidP="00980B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02D6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02D6">
        <w:rPr>
          <w:rFonts w:ascii="Times New Roman" w:hAnsi="Times New Roman" w:cs="Times New Roman"/>
          <w:sz w:val="28"/>
          <w:szCs w:val="28"/>
        </w:rPr>
        <w:t xml:space="preserve">           С.М. </w:t>
      </w:r>
      <w:proofErr w:type="spellStart"/>
      <w:r w:rsidRPr="00F902D6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F902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80BCD" w:rsidRPr="00A53DD1" w:rsidRDefault="00980BCD" w:rsidP="00980BCD">
      <w:pPr>
        <w:tabs>
          <w:tab w:val="left" w:pos="205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BCD" w:rsidRPr="00A53DD1" w:rsidRDefault="00980BCD" w:rsidP="00980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BCD" w:rsidRPr="00A53DD1" w:rsidRDefault="00980BCD" w:rsidP="00980BCD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</w:rPr>
      </w:pPr>
    </w:p>
    <w:p w:rsidR="00DD5F65" w:rsidRDefault="00DD5F65"/>
    <w:sectPr w:rsidR="00DD5F65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0BCD"/>
    <w:rsid w:val="004F76ED"/>
    <w:rsid w:val="00980BCD"/>
    <w:rsid w:val="00DD5F65"/>
    <w:rsid w:val="00F5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80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8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0BCD"/>
    <w:rPr>
      <w:color w:val="0000FF" w:themeColor="hyperlink"/>
      <w:u w:val="single"/>
    </w:rPr>
  </w:style>
  <w:style w:type="character" w:customStyle="1" w:styleId="feeds-pagenavigationicon">
    <w:name w:val="feeds-page__navigation_icon"/>
    <w:basedOn w:val="a0"/>
    <w:rsid w:val="00980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4935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1632</Words>
  <Characters>9305</Characters>
  <Application>Microsoft Office Word</Application>
  <DocSecurity>0</DocSecurity>
  <Lines>77</Lines>
  <Paragraphs>21</Paragraphs>
  <ScaleCrop>false</ScaleCrop>
  <Company>DG Win&amp;Soft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2022-03-01T10:33:00Z</dcterms:created>
  <dcterms:modified xsi:type="dcterms:W3CDTF">2022-03-01T10:47:00Z</dcterms:modified>
</cp:coreProperties>
</file>